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5DA" w:rsidRDefault="004335A1" w:rsidP="002E0AE7">
      <w:pPr>
        <w:pStyle w:val="Cabealh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1679575</wp:posOffset>
                </wp:positionH>
                <wp:positionV relativeFrom="paragraph">
                  <wp:posOffset>1905</wp:posOffset>
                </wp:positionV>
                <wp:extent cx="4046220" cy="7620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622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5DA" w:rsidRPr="004B79B4" w:rsidRDefault="001415DA" w:rsidP="007C0D02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4B79B4">
                              <w:rPr>
                                <w:rFonts w:ascii="Verdana" w:hAnsi="Verdana" w:cs="Arial"/>
                                <w:b/>
                                <w:sz w:val="32"/>
                                <w:szCs w:val="32"/>
                              </w:rPr>
                              <w:t>CEI – RS</w:t>
                            </w:r>
                          </w:p>
                          <w:p w:rsidR="001415DA" w:rsidRDefault="001415DA" w:rsidP="007C0D02">
                            <w:pPr>
                              <w:rPr>
                                <w:rFonts w:ascii="Verdana" w:hAnsi="Verdana" w:cs="Arial"/>
                                <w:sz w:val="32"/>
                                <w:szCs w:val="32"/>
                              </w:rPr>
                            </w:pPr>
                            <w:r w:rsidRPr="004B79B4">
                              <w:rPr>
                                <w:rFonts w:ascii="Verdana" w:hAnsi="Verdana" w:cs="Arial"/>
                                <w:sz w:val="32"/>
                                <w:szCs w:val="32"/>
                              </w:rPr>
                              <w:t>Conselho Estadual d</w:t>
                            </w:r>
                            <w:r>
                              <w:rPr>
                                <w:rFonts w:ascii="Verdana" w:hAnsi="Verdana" w:cs="Arial"/>
                                <w:sz w:val="32"/>
                                <w:szCs w:val="32"/>
                              </w:rPr>
                              <w:t>a Pessoa Idosa</w:t>
                            </w:r>
                          </w:p>
                          <w:p w:rsidR="001415DA" w:rsidRDefault="001415DA" w:rsidP="007C0D02">
                            <w:pPr>
                              <w:rPr>
                                <w:rFonts w:ascii="Verdana" w:hAnsi="Verdana" w:cs="Arial"/>
                                <w:sz w:val="32"/>
                                <w:szCs w:val="32"/>
                              </w:rPr>
                            </w:pPr>
                          </w:p>
                          <w:p w:rsidR="001415DA" w:rsidRDefault="001415DA" w:rsidP="007C0D02">
                            <w:pPr>
                              <w:rPr>
                                <w:rFonts w:ascii="Verdana" w:hAnsi="Verdana" w:cs="Arial"/>
                                <w:sz w:val="32"/>
                                <w:szCs w:val="32"/>
                              </w:rPr>
                            </w:pPr>
                          </w:p>
                          <w:p w:rsidR="001415DA" w:rsidRPr="004B79B4" w:rsidRDefault="001415DA" w:rsidP="007C0D02">
                            <w:pPr>
                              <w:rPr>
                                <w:rFonts w:ascii="Verdana" w:hAnsi="Verdana" w:cs="Arial"/>
                                <w:sz w:val="32"/>
                                <w:szCs w:val="32"/>
                              </w:rPr>
                            </w:pPr>
                          </w:p>
                          <w:p w:rsidR="001415DA" w:rsidRPr="004B79B4" w:rsidRDefault="001415DA" w:rsidP="007C0D0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415DA" w:rsidRDefault="001415DA" w:rsidP="007C0D02"/>
                          <w:p w:rsidR="001415DA" w:rsidRDefault="001415DA" w:rsidP="007C0D02"/>
                          <w:p w:rsidR="001415DA" w:rsidRDefault="001415DA" w:rsidP="007C0D02"/>
                          <w:p w:rsidR="001415DA" w:rsidRDefault="001415DA" w:rsidP="007C0D02"/>
                          <w:p w:rsidR="001415DA" w:rsidRDefault="001415DA" w:rsidP="007C0D02"/>
                          <w:p w:rsidR="001415DA" w:rsidRDefault="001415DA" w:rsidP="007C0D02"/>
                          <w:p w:rsidR="001415DA" w:rsidRDefault="001415DA" w:rsidP="007C0D02"/>
                          <w:p w:rsidR="001415DA" w:rsidRDefault="001415DA" w:rsidP="007C0D02"/>
                          <w:p w:rsidR="001415DA" w:rsidRDefault="001415DA" w:rsidP="007C0D02"/>
                          <w:p w:rsidR="001415DA" w:rsidRDefault="001415DA" w:rsidP="007C0D02">
                            <w:r>
                              <w:t>CEI</w:t>
                            </w:r>
                          </w:p>
                          <w:p w:rsidR="001415DA" w:rsidRDefault="001415DA" w:rsidP="007C0D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.25pt;margin-top:.15pt;width:318.6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" strokecolor="white" strokeweight="1.25pt">
                <v:textbox>
                  <w:txbxContent>
                    <w:p w:rsidR="001415DA" w:rsidRPr="004B79B4" w:rsidRDefault="001415DA" w:rsidP="007C0D02">
                      <w:pPr>
                        <w:jc w:val="center"/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</w:pPr>
                      <w:r w:rsidRPr="004B79B4">
                        <w:rPr>
                          <w:rFonts w:ascii="Verdana" w:hAnsi="Verdana" w:cs="Arial"/>
                          <w:b/>
                          <w:sz w:val="32"/>
                          <w:szCs w:val="32"/>
                        </w:rPr>
                        <w:t>CEI – RS</w:t>
                      </w:r>
                    </w:p>
                    <w:p w:rsidR="001415DA" w:rsidRDefault="001415DA" w:rsidP="007C0D02">
                      <w:pPr>
                        <w:rPr>
                          <w:rFonts w:ascii="Verdana" w:hAnsi="Verdana" w:cs="Arial"/>
                          <w:sz w:val="32"/>
                          <w:szCs w:val="32"/>
                        </w:rPr>
                      </w:pPr>
                      <w:r w:rsidRPr="004B79B4">
                        <w:rPr>
                          <w:rFonts w:ascii="Verdana" w:hAnsi="Verdana" w:cs="Arial"/>
                          <w:sz w:val="32"/>
                          <w:szCs w:val="32"/>
                        </w:rPr>
                        <w:t>Conselho Estadual d</w:t>
                      </w:r>
                      <w:r>
                        <w:rPr>
                          <w:rFonts w:ascii="Verdana" w:hAnsi="Verdana" w:cs="Arial"/>
                          <w:sz w:val="32"/>
                          <w:szCs w:val="32"/>
                        </w:rPr>
                        <w:t>a Pessoa Idosa</w:t>
                      </w:r>
                    </w:p>
                    <w:p w:rsidR="001415DA" w:rsidRDefault="001415DA" w:rsidP="007C0D02">
                      <w:pPr>
                        <w:rPr>
                          <w:rFonts w:ascii="Verdana" w:hAnsi="Verdana" w:cs="Arial"/>
                          <w:sz w:val="32"/>
                          <w:szCs w:val="32"/>
                        </w:rPr>
                      </w:pPr>
                    </w:p>
                    <w:p w:rsidR="001415DA" w:rsidRDefault="001415DA" w:rsidP="007C0D02">
                      <w:pPr>
                        <w:rPr>
                          <w:rFonts w:ascii="Verdana" w:hAnsi="Verdana" w:cs="Arial"/>
                          <w:sz w:val="32"/>
                          <w:szCs w:val="32"/>
                        </w:rPr>
                      </w:pPr>
                    </w:p>
                    <w:p w:rsidR="001415DA" w:rsidRPr="004B79B4" w:rsidRDefault="001415DA" w:rsidP="007C0D02">
                      <w:pPr>
                        <w:rPr>
                          <w:rFonts w:ascii="Verdana" w:hAnsi="Verdana" w:cs="Arial"/>
                          <w:sz w:val="32"/>
                          <w:szCs w:val="32"/>
                        </w:rPr>
                      </w:pPr>
                    </w:p>
                    <w:p w:rsidR="001415DA" w:rsidRPr="004B79B4" w:rsidRDefault="001415DA" w:rsidP="007C0D02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1415DA" w:rsidRDefault="001415DA" w:rsidP="007C0D02"/>
                    <w:p w:rsidR="001415DA" w:rsidRDefault="001415DA" w:rsidP="007C0D02"/>
                    <w:p w:rsidR="001415DA" w:rsidRDefault="001415DA" w:rsidP="007C0D02"/>
                    <w:p w:rsidR="001415DA" w:rsidRDefault="001415DA" w:rsidP="007C0D02"/>
                    <w:p w:rsidR="001415DA" w:rsidRDefault="001415DA" w:rsidP="007C0D02"/>
                    <w:p w:rsidR="001415DA" w:rsidRDefault="001415DA" w:rsidP="007C0D02"/>
                    <w:p w:rsidR="001415DA" w:rsidRDefault="001415DA" w:rsidP="007C0D02"/>
                    <w:p w:rsidR="001415DA" w:rsidRDefault="001415DA" w:rsidP="007C0D02"/>
                    <w:p w:rsidR="001415DA" w:rsidRDefault="001415DA" w:rsidP="007C0D02"/>
                    <w:p w:rsidR="001415DA" w:rsidRDefault="001415DA" w:rsidP="007C0D02">
                      <w:r>
                        <w:t>CEI</w:t>
                      </w:r>
                    </w:p>
                    <w:p w:rsidR="001415DA" w:rsidRDefault="001415DA" w:rsidP="007C0D02"/>
                  </w:txbxContent>
                </v:textbox>
              </v:shape>
            </w:pict>
          </mc:Fallback>
        </mc:AlternateContent>
      </w:r>
      <w:r w:rsidR="001415DA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283335" cy="730250"/>
            <wp:effectExtent l="0" t="0" r="0" b="0"/>
            <wp:docPr id="1" name="Imagem 1" descr="Old_logo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Old_logo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5DA" w:rsidRDefault="001415DA" w:rsidP="00ED2D63">
      <w:pPr>
        <w:ind w:left="4956" w:right="-522" w:hanging="708"/>
        <w:rPr>
          <w:rFonts w:ascii="Arial" w:hAnsi="Arial" w:cs="Arial"/>
          <w:sz w:val="24"/>
          <w:szCs w:val="24"/>
        </w:rPr>
      </w:pPr>
    </w:p>
    <w:p w:rsidR="001415DA" w:rsidRPr="00976586" w:rsidRDefault="001415DA" w:rsidP="00976586">
      <w:pPr>
        <w:ind w:left="2832" w:right="-522" w:hanging="708"/>
        <w:rPr>
          <w:rFonts w:ascii="Arial" w:hAnsi="Arial" w:cs="Arial"/>
          <w:b/>
          <w:sz w:val="28"/>
          <w:szCs w:val="28"/>
        </w:rPr>
      </w:pPr>
      <w:r w:rsidRPr="00976586">
        <w:rPr>
          <w:rFonts w:ascii="Arial" w:hAnsi="Arial" w:cs="Arial"/>
          <w:b/>
          <w:sz w:val="28"/>
          <w:szCs w:val="28"/>
        </w:rPr>
        <w:t>Outubro - Mês da Pessoa Idosa</w:t>
      </w:r>
    </w:p>
    <w:p w:rsidR="001415DA" w:rsidRDefault="001415DA" w:rsidP="002B2E2F">
      <w:pPr>
        <w:ind w:left="4248" w:right="-522" w:hanging="708"/>
        <w:rPr>
          <w:rFonts w:ascii="Arial" w:hAnsi="Arial" w:cs="Arial"/>
          <w:sz w:val="24"/>
          <w:szCs w:val="24"/>
        </w:rPr>
      </w:pPr>
    </w:p>
    <w:p w:rsidR="001415DA" w:rsidRPr="00976586" w:rsidRDefault="001415DA" w:rsidP="000E0D04">
      <w:pPr>
        <w:ind w:left="-360" w:right="-522" w:firstLine="1068"/>
        <w:jc w:val="both"/>
        <w:rPr>
          <w:b/>
          <w:sz w:val="24"/>
          <w:szCs w:val="24"/>
        </w:rPr>
      </w:pPr>
      <w:r w:rsidRPr="00976586">
        <w:rPr>
          <w:sz w:val="24"/>
          <w:szCs w:val="24"/>
        </w:rPr>
        <w:t xml:space="preserve">Recentemente, durante a VI Conferência Estadual da Pessoa Idosa, ouvimos do Conferencista Dr. PAULO SAAD dados resultantes de estudos e projeções relativos ao processo de envelhecimento em nosso país, dos quais nos valemos para traduzir a mensagem do </w:t>
      </w:r>
      <w:r w:rsidRPr="005B2339">
        <w:rPr>
          <w:b/>
          <w:sz w:val="24"/>
          <w:szCs w:val="24"/>
        </w:rPr>
        <w:t>Conselho Estadual da Pessoa Idosa-RS</w:t>
      </w:r>
      <w:r w:rsidRPr="00976586">
        <w:rPr>
          <w:sz w:val="24"/>
          <w:szCs w:val="24"/>
        </w:rPr>
        <w:t xml:space="preserve"> para marcar este dia </w:t>
      </w:r>
      <w:r w:rsidRPr="00976586">
        <w:rPr>
          <w:b/>
          <w:sz w:val="24"/>
          <w:szCs w:val="24"/>
        </w:rPr>
        <w:t>1º de outubro – DIA INTERNACIONAL, NACIONAL E ESTADUAL</w:t>
      </w:r>
      <w:r>
        <w:rPr>
          <w:b/>
          <w:sz w:val="24"/>
          <w:szCs w:val="24"/>
        </w:rPr>
        <w:t xml:space="preserve"> DA PESSOA IDOSA.</w:t>
      </w:r>
    </w:p>
    <w:p w:rsidR="001415DA" w:rsidRDefault="001415DA" w:rsidP="000E0D04">
      <w:pPr>
        <w:ind w:left="-360" w:right="-522" w:firstLine="1068"/>
        <w:jc w:val="both"/>
      </w:pPr>
      <w:r>
        <w:t>“A humanidade está acostumada a viver em uma sociedade juvenil em que predomina uma população de zero a 19 anos.</w:t>
      </w:r>
    </w:p>
    <w:p w:rsidR="001415DA" w:rsidRDefault="001415DA" w:rsidP="000E0D04">
      <w:pPr>
        <w:ind w:left="-360" w:right="-522" w:firstLine="1068"/>
        <w:jc w:val="both"/>
      </w:pPr>
      <w:r>
        <w:t xml:space="preserve">E agora o que está acontecendo? </w:t>
      </w:r>
    </w:p>
    <w:p w:rsidR="001415DA" w:rsidRDefault="001415DA" w:rsidP="000E0D04">
      <w:pPr>
        <w:ind w:left="-360" w:right="-522" w:firstLine="1068"/>
        <w:jc w:val="both"/>
      </w:pPr>
      <w:r>
        <w:t xml:space="preserve">Em 2011, pela primeira vez, o Brasil deixou de ser uma sociedade juvenil e passou a ser uma sociedade adulta jovem, porque o grupo de </w:t>
      </w:r>
      <w:smartTag w:uri="urn:schemas-microsoft-com:office:smarttags" w:element="metricconverter">
        <w:smartTagPr>
          <w:attr w:name="ProductID" w:val="20 a"/>
        </w:smartTagPr>
        <w:r>
          <w:t>20 a</w:t>
        </w:r>
      </w:smartTag>
      <w:r>
        <w:t xml:space="preserve"> 39 anos supera o de zero a 19 anos. Estamos muito mais avançados do que os demais países da América Latina.</w:t>
      </w:r>
    </w:p>
    <w:p w:rsidR="001415DA" w:rsidRDefault="001415DA" w:rsidP="000E0D04">
      <w:pPr>
        <w:ind w:left="-360" w:right="-522" w:firstLine="1068"/>
        <w:jc w:val="both"/>
      </w:pPr>
      <w:r>
        <w:t xml:space="preserve">Em 2034 vai se passar a uma sociedade adulta - o grupo etário de </w:t>
      </w:r>
      <w:smartTag w:uri="urn:schemas-microsoft-com:office:smarttags" w:element="metricconverter">
        <w:smartTagPr>
          <w:attr w:name="ProductID" w:val="2012 a"/>
        </w:smartTagPr>
        <w:r>
          <w:t>40 a</w:t>
        </w:r>
      </w:smartTag>
      <w:r>
        <w:t xml:space="preserve"> 59 anos vai ser predominante. </w:t>
      </w:r>
    </w:p>
    <w:p w:rsidR="001415DA" w:rsidRDefault="001415DA" w:rsidP="000E0D04">
      <w:pPr>
        <w:ind w:left="-360" w:right="-522" w:firstLine="1068"/>
        <w:jc w:val="both"/>
      </w:pPr>
      <w:r>
        <w:t>Em pouco mais de dez anos, no ano de 2047, passa a ser uma sociedade envelhecida com predominância do grupo etário de 60 anos e mais.</w:t>
      </w:r>
    </w:p>
    <w:p w:rsidR="001415DA" w:rsidRDefault="001415DA" w:rsidP="000E0D04">
      <w:pPr>
        <w:ind w:left="-360" w:right="-522" w:firstLine="1068"/>
        <w:jc w:val="both"/>
      </w:pPr>
      <w:r>
        <w:t>Então, depois de passar séculos e séculos como uma sociedade juvenil, em pouco mais de 30 ou 35 anos vai passar a ser uma sociedade envelhecida.</w:t>
      </w:r>
    </w:p>
    <w:p w:rsidR="001415DA" w:rsidRPr="005B2339" w:rsidRDefault="001415DA" w:rsidP="00783121">
      <w:pPr>
        <w:spacing w:line="360" w:lineRule="auto"/>
        <w:ind w:left="-360" w:right="-496" w:firstLine="1068"/>
        <w:jc w:val="both"/>
        <w:rPr>
          <w:b/>
        </w:rPr>
      </w:pPr>
      <w:r w:rsidRPr="005B2339">
        <w:rPr>
          <w:b/>
        </w:rPr>
        <w:t>É uma mudança impressionante. Muitos, especialmente os governos, ainda não se deram conta disso, mas é impressionante esta mudança para uma situação que nunca se viveu antes.</w:t>
      </w:r>
    </w:p>
    <w:p w:rsidR="001415DA" w:rsidRDefault="001415DA" w:rsidP="005B2339">
      <w:pPr>
        <w:spacing w:line="360" w:lineRule="auto"/>
        <w:ind w:left="-360" w:right="-496" w:firstLine="1068"/>
        <w:jc w:val="both"/>
      </w:pPr>
      <w:r w:rsidRPr="00E913AC">
        <w:t>Atualmente estamos com quase 20 milhões de população de 65 anos e mais e vamos chegar até 35</w:t>
      </w:r>
      <w:r>
        <w:t xml:space="preserve"> milhões em 2100. </w:t>
      </w:r>
      <w:r w:rsidRPr="00783121">
        <w:rPr>
          <w:b/>
        </w:rPr>
        <w:t>Um dado também muito importante é em relação à população de 80 anos e mais</w:t>
      </w:r>
      <w:r>
        <w:t xml:space="preserve">, que é a que também tem um impacto </w:t>
      </w:r>
      <w:r w:rsidRPr="00783121">
        <w:rPr>
          <w:b/>
        </w:rPr>
        <w:t>muito forte em termos da pressão de sistemas de cuidados, de sistemas de saúde</w:t>
      </w:r>
      <w:r>
        <w:t xml:space="preserve">. Esta é a previsão que se tem, </w:t>
      </w:r>
      <w:r w:rsidRPr="00783121">
        <w:rPr>
          <w:b/>
        </w:rPr>
        <w:t xml:space="preserve">deste período de agora até o final deste século, vai multiplicar por </w:t>
      </w:r>
      <w:r>
        <w:rPr>
          <w:b/>
        </w:rPr>
        <w:t>0</w:t>
      </w:r>
      <w:r w:rsidRPr="00783121">
        <w:rPr>
          <w:b/>
        </w:rPr>
        <w:t>7 o tamanho da população de 80 anos e mais</w:t>
      </w:r>
      <w:r>
        <w:t>.”</w:t>
      </w:r>
    </w:p>
    <w:p w:rsidR="001415DA" w:rsidRDefault="001415DA" w:rsidP="005B2339">
      <w:pPr>
        <w:spacing w:line="360" w:lineRule="auto"/>
        <w:ind w:left="-360" w:right="-496" w:firstLine="1428"/>
        <w:jc w:val="both"/>
      </w:pPr>
      <w:r>
        <w:t>Aqui chamamos a atenção dos gestores das Políticas de Direitos e das Setoriais de nosso Estado, destacando nossa realidade presente de que o maior crescimento entre as faixas etárias do segmento idoso, é a de 80 anos ou mais.</w:t>
      </w:r>
    </w:p>
    <w:p w:rsidR="001415DA" w:rsidRDefault="001415DA" w:rsidP="00783121">
      <w:pPr>
        <w:spacing w:line="360" w:lineRule="auto"/>
        <w:ind w:right="-496" w:firstLine="708"/>
        <w:jc w:val="both"/>
      </w:pPr>
    </w:p>
    <w:p w:rsidR="001415DA" w:rsidRDefault="001415DA" w:rsidP="005B2339">
      <w:pPr>
        <w:spacing w:line="360" w:lineRule="auto"/>
        <w:ind w:left="-360" w:right="-496" w:firstLine="1068"/>
        <w:jc w:val="both"/>
        <w:rPr>
          <w:b/>
        </w:rPr>
      </w:pPr>
      <w:r>
        <w:t xml:space="preserve">Os dados trazidos pelo Dr. Saad nos dão conta de que grandes desafios temos a vencer e alguns outros já deveríamos ter vencido, e que eles tem muito a ver com o contexto no qual a gente está envelhecendo no País e no nosso Estado. Num contexto ainda com uma alta taxa de pobreza, uma desigualdade muito grande, um desenvolvimento institucional - para apoiar este processo - ainda pobre, baixa cobertura e qualidade dos sistemas de proteção social. Uma coisa que é importante: o serviço de cuidado ainda </w:t>
      </w:r>
      <w:r w:rsidRPr="00AA36F4">
        <w:t>está sobrecarrega</w:t>
      </w:r>
      <w:r>
        <w:t>n</w:t>
      </w:r>
      <w:r w:rsidRPr="00AA36F4">
        <w:t>do</w:t>
      </w:r>
      <w:r w:rsidR="004335A1">
        <w:t xml:space="preserve"> a família, portanto é necessário que este tema venha para a discussão.</w:t>
      </w:r>
      <w:bookmarkStart w:id="0" w:name="_GoBack"/>
      <w:bookmarkEnd w:id="0"/>
      <w:r>
        <w:t xml:space="preserve"> </w:t>
      </w:r>
      <w:r w:rsidRPr="008F337F">
        <w:rPr>
          <w:b/>
        </w:rPr>
        <w:t>O poder público não tem uma participação</w:t>
      </w:r>
      <w:r>
        <w:rPr>
          <w:b/>
        </w:rPr>
        <w:t xml:space="preserve"> neste sistema e a família</w:t>
      </w:r>
      <w:r w:rsidRPr="008F337F">
        <w:rPr>
          <w:b/>
        </w:rPr>
        <w:t xml:space="preserve"> tem cada vez menos condições de prestar este tipo de apoio. </w:t>
      </w:r>
    </w:p>
    <w:p w:rsidR="001415DA" w:rsidRDefault="001415DA" w:rsidP="005B2339">
      <w:pPr>
        <w:spacing w:line="360" w:lineRule="auto"/>
        <w:ind w:left="-360" w:right="-496" w:firstLine="1068"/>
        <w:jc w:val="both"/>
      </w:pPr>
      <w:r w:rsidRPr="007D399B">
        <w:t xml:space="preserve">Vamos pois, juntos, fazer deste Mês de Outubro, Mês da Pessoa Idosa, um tempo de conscientização e sensibilização das autoridades responsáveis pelo atendimento às demandas e necessidades da pessoa idosa, com o fito de evitar que no futuro não corramos o risco de viver numa sociedade sem história, sem memória, sem dignidade. </w:t>
      </w:r>
    </w:p>
    <w:p w:rsidR="001415DA" w:rsidRPr="005B2339" w:rsidRDefault="001415DA" w:rsidP="005B2339">
      <w:pPr>
        <w:spacing w:line="360" w:lineRule="auto"/>
        <w:ind w:left="-360" w:right="-496" w:firstLine="1068"/>
        <w:jc w:val="both"/>
        <w:rPr>
          <w:b/>
        </w:rPr>
      </w:pPr>
      <w:r>
        <w:t xml:space="preserve">Finalizamos na esperança de que se torne efetiva a resposta dada pelo Dr. Saad a sua pergunta - </w:t>
      </w:r>
      <w:r w:rsidRPr="005B2339">
        <w:rPr>
          <w:b/>
        </w:rPr>
        <w:t>a gente deve se preocupar com toda esta situação? Eu acho que sim, deve se preocupar. Deve se desesperar? Jamais!</w:t>
      </w:r>
    </w:p>
    <w:p w:rsidR="001415DA" w:rsidRDefault="001415DA" w:rsidP="005B2339">
      <w:pPr>
        <w:spacing w:line="360" w:lineRule="auto"/>
        <w:ind w:left="-360" w:right="-496" w:firstLine="1068"/>
        <w:jc w:val="both"/>
      </w:pPr>
      <w:r>
        <w:t>Que jamais o Estado do Rio Grande do Sul nos permita desacreditar e desesperançar do valor fundamental da efetivação dos direitos sociais, da execução das Políticas Sociais Públicas e do necessário controle social.</w:t>
      </w:r>
    </w:p>
    <w:p w:rsidR="001415DA" w:rsidRDefault="001415DA" w:rsidP="00783121">
      <w:pPr>
        <w:spacing w:line="360" w:lineRule="auto"/>
        <w:ind w:right="-496" w:firstLine="708"/>
        <w:jc w:val="both"/>
      </w:pPr>
    </w:p>
    <w:p w:rsidR="001415DA" w:rsidRDefault="001415DA" w:rsidP="005B2339">
      <w:pPr>
        <w:spacing w:after="0" w:line="360" w:lineRule="auto"/>
        <w:ind w:right="-493" w:firstLine="709"/>
        <w:jc w:val="both"/>
      </w:pPr>
      <w:r>
        <w:tab/>
      </w:r>
      <w:r>
        <w:tab/>
      </w:r>
      <w:r>
        <w:tab/>
      </w:r>
      <w:r>
        <w:tab/>
        <w:t xml:space="preserve">                Jussara Rauth</w:t>
      </w:r>
    </w:p>
    <w:p w:rsidR="001415DA" w:rsidRPr="007D399B" w:rsidRDefault="001415DA" w:rsidP="005B2339">
      <w:pPr>
        <w:spacing w:after="0" w:line="360" w:lineRule="auto"/>
        <w:ind w:right="-493" w:firstLine="709"/>
        <w:jc w:val="both"/>
      </w:pPr>
      <w:r>
        <w:t xml:space="preserve">                                                         Presidente Gestão 2017-2019 </w:t>
      </w:r>
    </w:p>
    <w:p w:rsidR="001415DA" w:rsidRDefault="001415DA" w:rsidP="00783121">
      <w:pPr>
        <w:ind w:left="-360" w:right="-496"/>
        <w:jc w:val="both"/>
        <w:rPr>
          <w:rFonts w:ascii="Arial" w:hAnsi="Arial" w:cs="Arial"/>
          <w:sz w:val="24"/>
          <w:szCs w:val="24"/>
        </w:rPr>
      </w:pPr>
    </w:p>
    <w:p w:rsidR="001415DA" w:rsidRDefault="001415DA" w:rsidP="00783121">
      <w:pPr>
        <w:ind w:left="-540" w:right="-4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415DA" w:rsidRDefault="001415DA" w:rsidP="004C4453">
      <w:pPr>
        <w:ind w:left="3540" w:right="-522"/>
        <w:rPr>
          <w:rFonts w:ascii="Arial" w:hAnsi="Arial" w:cs="Arial"/>
          <w:b/>
        </w:rPr>
      </w:pPr>
      <w:r w:rsidRPr="008760BA">
        <w:rPr>
          <w:rFonts w:ascii="Arial" w:hAnsi="Arial" w:cs="Arial"/>
          <w:b/>
        </w:rPr>
        <w:t xml:space="preserve">                                                          </w:t>
      </w:r>
      <w:r>
        <w:rPr>
          <w:rFonts w:ascii="Arial" w:hAnsi="Arial" w:cs="Arial"/>
          <w:b/>
        </w:rPr>
        <w:t xml:space="preserve">     </w:t>
      </w:r>
    </w:p>
    <w:p w:rsidR="001415DA" w:rsidRPr="008760BA" w:rsidRDefault="001415DA" w:rsidP="002B2E2F">
      <w:pPr>
        <w:spacing w:line="240" w:lineRule="auto"/>
        <w:ind w:left="-180" w:right="-522"/>
      </w:pPr>
      <w:r>
        <w:t xml:space="preserve">         </w:t>
      </w:r>
      <w:r>
        <w:tab/>
      </w:r>
      <w:r w:rsidRPr="008760BA">
        <w:t xml:space="preserve"> </w:t>
      </w:r>
    </w:p>
    <w:sectPr w:rsidR="001415DA" w:rsidRPr="008760BA" w:rsidSect="002B2E2F">
      <w:foot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F06" w:rsidRDefault="00495F06" w:rsidP="00AA606D">
      <w:pPr>
        <w:spacing w:after="0" w:line="240" w:lineRule="auto"/>
      </w:pPr>
      <w:r>
        <w:separator/>
      </w:r>
    </w:p>
  </w:endnote>
  <w:endnote w:type="continuationSeparator" w:id="0">
    <w:p w:rsidR="00495F06" w:rsidRDefault="00495F06" w:rsidP="00AA6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5DA" w:rsidRDefault="001415DA">
    <w:pPr>
      <w:pStyle w:val="Rodap"/>
    </w:pPr>
    <w:r>
      <w:t>Av. Borges de Medeiros, 1501 – 9º andar - Cidade Baixa – CEP 90.119-900 – Porto Alegre – RS</w:t>
    </w:r>
  </w:p>
  <w:p w:rsidR="001415DA" w:rsidRDefault="001415DA">
    <w:pPr>
      <w:pStyle w:val="Rodap"/>
    </w:pPr>
    <w:r>
      <w:t xml:space="preserve">               Fones (51) 3288-6139                                               E-mail cei-rs@hotmail.com</w:t>
    </w:r>
  </w:p>
  <w:p w:rsidR="001415DA" w:rsidRDefault="001415D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F06" w:rsidRDefault="00495F06" w:rsidP="00AA606D">
      <w:pPr>
        <w:spacing w:after="0" w:line="240" w:lineRule="auto"/>
      </w:pPr>
      <w:r>
        <w:separator/>
      </w:r>
    </w:p>
  </w:footnote>
  <w:footnote w:type="continuationSeparator" w:id="0">
    <w:p w:rsidR="00495F06" w:rsidRDefault="00495F06" w:rsidP="00AA6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2357"/>
    <w:multiLevelType w:val="hybridMultilevel"/>
    <w:tmpl w:val="0BD8A156"/>
    <w:lvl w:ilvl="0" w:tplc="E458AF64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2831BDD"/>
    <w:multiLevelType w:val="hybridMultilevel"/>
    <w:tmpl w:val="98A687D6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FE423F"/>
    <w:multiLevelType w:val="hybridMultilevel"/>
    <w:tmpl w:val="DE6C5B08"/>
    <w:lvl w:ilvl="0" w:tplc="5D2A69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F903821"/>
    <w:multiLevelType w:val="hybridMultilevel"/>
    <w:tmpl w:val="BC1CFCF0"/>
    <w:lvl w:ilvl="0" w:tplc="041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056F6D"/>
    <w:multiLevelType w:val="hybridMultilevel"/>
    <w:tmpl w:val="0BD8A156"/>
    <w:lvl w:ilvl="0" w:tplc="E458AF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DD348B"/>
    <w:multiLevelType w:val="hybridMultilevel"/>
    <w:tmpl w:val="0BD8A156"/>
    <w:lvl w:ilvl="0" w:tplc="E458AF64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25EC1773"/>
    <w:multiLevelType w:val="hybridMultilevel"/>
    <w:tmpl w:val="91EC9BE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D47672"/>
    <w:multiLevelType w:val="hybridMultilevel"/>
    <w:tmpl w:val="3ED01896"/>
    <w:lvl w:ilvl="0" w:tplc="74E043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FC5521B"/>
    <w:multiLevelType w:val="hybridMultilevel"/>
    <w:tmpl w:val="0BD8A156"/>
    <w:lvl w:ilvl="0" w:tplc="E458AF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A9F35B4"/>
    <w:multiLevelType w:val="hybridMultilevel"/>
    <w:tmpl w:val="730E3B42"/>
    <w:lvl w:ilvl="0" w:tplc="041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F03CA8"/>
    <w:multiLevelType w:val="hybridMultilevel"/>
    <w:tmpl w:val="0BD8A156"/>
    <w:lvl w:ilvl="0" w:tplc="E458AF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0B5298"/>
    <w:multiLevelType w:val="hybridMultilevel"/>
    <w:tmpl w:val="12B4CCE2"/>
    <w:lvl w:ilvl="0" w:tplc="82F0C370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2" w15:restartNumberingAfterBreak="0">
    <w:nsid w:val="3B46294B"/>
    <w:multiLevelType w:val="multilevel"/>
    <w:tmpl w:val="333E4F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3" w15:restartNumberingAfterBreak="0">
    <w:nsid w:val="4221379A"/>
    <w:multiLevelType w:val="hybridMultilevel"/>
    <w:tmpl w:val="ADC4CE2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9B0466"/>
    <w:multiLevelType w:val="hybridMultilevel"/>
    <w:tmpl w:val="AD6EDFD6"/>
    <w:lvl w:ilvl="0" w:tplc="C14864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D6B3C80"/>
    <w:multiLevelType w:val="hybridMultilevel"/>
    <w:tmpl w:val="47DC52D2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4E6658E5"/>
    <w:multiLevelType w:val="hybridMultilevel"/>
    <w:tmpl w:val="059A469C"/>
    <w:lvl w:ilvl="0" w:tplc="0416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7" w15:restartNumberingAfterBreak="0">
    <w:nsid w:val="5312167A"/>
    <w:multiLevelType w:val="hybridMultilevel"/>
    <w:tmpl w:val="E138CDCC"/>
    <w:lvl w:ilvl="0" w:tplc="0416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8" w15:restartNumberingAfterBreak="0">
    <w:nsid w:val="5A1347BD"/>
    <w:multiLevelType w:val="hybridMultilevel"/>
    <w:tmpl w:val="50D8D2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A72015B"/>
    <w:multiLevelType w:val="hybridMultilevel"/>
    <w:tmpl w:val="848C50BA"/>
    <w:lvl w:ilvl="0" w:tplc="763A26F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B7979AF"/>
    <w:multiLevelType w:val="hybridMultilevel"/>
    <w:tmpl w:val="550047C0"/>
    <w:lvl w:ilvl="0" w:tplc="041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F773287"/>
    <w:multiLevelType w:val="hybridMultilevel"/>
    <w:tmpl w:val="05B43EF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C664AC7"/>
    <w:multiLevelType w:val="hybridMultilevel"/>
    <w:tmpl w:val="FC06170A"/>
    <w:lvl w:ilvl="0" w:tplc="0416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28E0A98"/>
    <w:multiLevelType w:val="hybridMultilevel"/>
    <w:tmpl w:val="69A6A7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3026570"/>
    <w:multiLevelType w:val="hybridMultilevel"/>
    <w:tmpl w:val="ECFC403C"/>
    <w:lvl w:ilvl="0" w:tplc="0416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39A3604"/>
    <w:multiLevelType w:val="hybridMultilevel"/>
    <w:tmpl w:val="2070F4F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5EE7ED8"/>
    <w:multiLevelType w:val="hybridMultilevel"/>
    <w:tmpl w:val="0BD8A156"/>
    <w:lvl w:ilvl="0" w:tplc="E458AF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75A0C99"/>
    <w:multiLevelType w:val="hybridMultilevel"/>
    <w:tmpl w:val="FAAEB1E4"/>
    <w:lvl w:ilvl="0" w:tplc="11986098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  <w:rPr>
        <w:rFonts w:cs="Times New Roman"/>
      </w:rPr>
    </w:lvl>
  </w:abstractNum>
  <w:num w:numId="1">
    <w:abstractNumId w:val="19"/>
  </w:num>
  <w:num w:numId="2">
    <w:abstractNumId w:val="13"/>
  </w:num>
  <w:num w:numId="3">
    <w:abstractNumId w:val="21"/>
  </w:num>
  <w:num w:numId="4">
    <w:abstractNumId w:val="14"/>
  </w:num>
  <w:num w:numId="5">
    <w:abstractNumId w:val="25"/>
  </w:num>
  <w:num w:numId="6">
    <w:abstractNumId w:val="15"/>
  </w:num>
  <w:num w:numId="7">
    <w:abstractNumId w:val="10"/>
  </w:num>
  <w:num w:numId="8">
    <w:abstractNumId w:val="2"/>
  </w:num>
  <w:num w:numId="9">
    <w:abstractNumId w:val="23"/>
  </w:num>
  <w:num w:numId="10">
    <w:abstractNumId w:val="4"/>
  </w:num>
  <w:num w:numId="11">
    <w:abstractNumId w:val="8"/>
  </w:num>
  <w:num w:numId="12">
    <w:abstractNumId w:val="7"/>
  </w:num>
  <w:num w:numId="13">
    <w:abstractNumId w:val="26"/>
  </w:num>
  <w:num w:numId="14">
    <w:abstractNumId w:val="0"/>
  </w:num>
  <w:num w:numId="15">
    <w:abstractNumId w:val="1"/>
  </w:num>
  <w:num w:numId="16">
    <w:abstractNumId w:val="5"/>
  </w:num>
  <w:num w:numId="17">
    <w:abstractNumId w:val="11"/>
  </w:num>
  <w:num w:numId="18">
    <w:abstractNumId w:val="17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6"/>
  </w:num>
  <w:num w:numId="22">
    <w:abstractNumId w:val="24"/>
  </w:num>
  <w:num w:numId="23">
    <w:abstractNumId w:val="16"/>
  </w:num>
  <w:num w:numId="24">
    <w:abstractNumId w:val="27"/>
  </w:num>
  <w:num w:numId="25">
    <w:abstractNumId w:val="20"/>
  </w:num>
  <w:num w:numId="26">
    <w:abstractNumId w:val="3"/>
  </w:num>
  <w:num w:numId="27">
    <w:abstractNumId w:val="18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EE"/>
    <w:rsid w:val="000049D1"/>
    <w:rsid w:val="00020C27"/>
    <w:rsid w:val="00026C46"/>
    <w:rsid w:val="00045C00"/>
    <w:rsid w:val="00056746"/>
    <w:rsid w:val="00060153"/>
    <w:rsid w:val="00060727"/>
    <w:rsid w:val="00062746"/>
    <w:rsid w:val="00064FEA"/>
    <w:rsid w:val="0007627F"/>
    <w:rsid w:val="00095514"/>
    <w:rsid w:val="000B2334"/>
    <w:rsid w:val="000C3500"/>
    <w:rsid w:val="000D6B92"/>
    <w:rsid w:val="000E0D04"/>
    <w:rsid w:val="00133DE0"/>
    <w:rsid w:val="001415DA"/>
    <w:rsid w:val="001464F8"/>
    <w:rsid w:val="00171268"/>
    <w:rsid w:val="00174D97"/>
    <w:rsid w:val="001B2165"/>
    <w:rsid w:val="001B342A"/>
    <w:rsid w:val="001E0EFC"/>
    <w:rsid w:val="001E101B"/>
    <w:rsid w:val="001E5126"/>
    <w:rsid w:val="001F3175"/>
    <w:rsid w:val="00202A6D"/>
    <w:rsid w:val="00203BB2"/>
    <w:rsid w:val="002108F5"/>
    <w:rsid w:val="0022026D"/>
    <w:rsid w:val="002207A7"/>
    <w:rsid w:val="00285984"/>
    <w:rsid w:val="002A31A3"/>
    <w:rsid w:val="002B03D9"/>
    <w:rsid w:val="002B2E2F"/>
    <w:rsid w:val="002D2A76"/>
    <w:rsid w:val="002E0AE7"/>
    <w:rsid w:val="002E165C"/>
    <w:rsid w:val="00310859"/>
    <w:rsid w:val="0031176D"/>
    <w:rsid w:val="00313B8E"/>
    <w:rsid w:val="00336E48"/>
    <w:rsid w:val="00373039"/>
    <w:rsid w:val="00382683"/>
    <w:rsid w:val="00395400"/>
    <w:rsid w:val="003A3ACA"/>
    <w:rsid w:val="003B0BCA"/>
    <w:rsid w:val="003E56E5"/>
    <w:rsid w:val="004035FE"/>
    <w:rsid w:val="00411921"/>
    <w:rsid w:val="004335A1"/>
    <w:rsid w:val="00433611"/>
    <w:rsid w:val="0044747A"/>
    <w:rsid w:val="00455319"/>
    <w:rsid w:val="00470675"/>
    <w:rsid w:val="00470A10"/>
    <w:rsid w:val="004731C9"/>
    <w:rsid w:val="00477B1D"/>
    <w:rsid w:val="00483D28"/>
    <w:rsid w:val="004841B0"/>
    <w:rsid w:val="00490D86"/>
    <w:rsid w:val="00495F06"/>
    <w:rsid w:val="004B21BB"/>
    <w:rsid w:val="004B79B4"/>
    <w:rsid w:val="004C4453"/>
    <w:rsid w:val="004E1C1F"/>
    <w:rsid w:val="004E23F4"/>
    <w:rsid w:val="004E69F7"/>
    <w:rsid w:val="00502510"/>
    <w:rsid w:val="00503674"/>
    <w:rsid w:val="005103F2"/>
    <w:rsid w:val="0051742C"/>
    <w:rsid w:val="005211BB"/>
    <w:rsid w:val="00524C7F"/>
    <w:rsid w:val="00525026"/>
    <w:rsid w:val="005375DF"/>
    <w:rsid w:val="00546C73"/>
    <w:rsid w:val="005532C7"/>
    <w:rsid w:val="0055732F"/>
    <w:rsid w:val="00581CC0"/>
    <w:rsid w:val="0058610C"/>
    <w:rsid w:val="00586C39"/>
    <w:rsid w:val="005925CC"/>
    <w:rsid w:val="00592C9A"/>
    <w:rsid w:val="00593C90"/>
    <w:rsid w:val="00597AE1"/>
    <w:rsid w:val="005A38F7"/>
    <w:rsid w:val="005A5082"/>
    <w:rsid w:val="005A5940"/>
    <w:rsid w:val="005A7B27"/>
    <w:rsid w:val="005B2339"/>
    <w:rsid w:val="005B4CFF"/>
    <w:rsid w:val="005C7995"/>
    <w:rsid w:val="005D57D2"/>
    <w:rsid w:val="005E4865"/>
    <w:rsid w:val="0060364A"/>
    <w:rsid w:val="006164B8"/>
    <w:rsid w:val="00626B70"/>
    <w:rsid w:val="00632F56"/>
    <w:rsid w:val="00646F07"/>
    <w:rsid w:val="00660D4D"/>
    <w:rsid w:val="00686AA0"/>
    <w:rsid w:val="0069123C"/>
    <w:rsid w:val="00693411"/>
    <w:rsid w:val="006938A7"/>
    <w:rsid w:val="006C270C"/>
    <w:rsid w:val="006D30E6"/>
    <w:rsid w:val="006E2D5A"/>
    <w:rsid w:val="006E3932"/>
    <w:rsid w:val="006E4ED1"/>
    <w:rsid w:val="006F2C78"/>
    <w:rsid w:val="00701709"/>
    <w:rsid w:val="00711A20"/>
    <w:rsid w:val="00753F94"/>
    <w:rsid w:val="00754AAF"/>
    <w:rsid w:val="007609A1"/>
    <w:rsid w:val="00774AFC"/>
    <w:rsid w:val="00783121"/>
    <w:rsid w:val="0078554D"/>
    <w:rsid w:val="007C0D02"/>
    <w:rsid w:val="007C5536"/>
    <w:rsid w:val="007D399B"/>
    <w:rsid w:val="007F08D7"/>
    <w:rsid w:val="007F3425"/>
    <w:rsid w:val="00802A1A"/>
    <w:rsid w:val="00805DF4"/>
    <w:rsid w:val="008136CF"/>
    <w:rsid w:val="008157AE"/>
    <w:rsid w:val="0081671E"/>
    <w:rsid w:val="00855871"/>
    <w:rsid w:val="00870084"/>
    <w:rsid w:val="008760BA"/>
    <w:rsid w:val="00876AD5"/>
    <w:rsid w:val="008954CB"/>
    <w:rsid w:val="00895A54"/>
    <w:rsid w:val="008B06F7"/>
    <w:rsid w:val="008C538C"/>
    <w:rsid w:val="008E3BB5"/>
    <w:rsid w:val="008E5AE1"/>
    <w:rsid w:val="008F337F"/>
    <w:rsid w:val="009069BC"/>
    <w:rsid w:val="009161C0"/>
    <w:rsid w:val="00920F75"/>
    <w:rsid w:val="009255A4"/>
    <w:rsid w:val="00932B4B"/>
    <w:rsid w:val="0094670A"/>
    <w:rsid w:val="00975E33"/>
    <w:rsid w:val="00976586"/>
    <w:rsid w:val="009A69A8"/>
    <w:rsid w:val="009B212F"/>
    <w:rsid w:val="009B26DC"/>
    <w:rsid w:val="009E1900"/>
    <w:rsid w:val="009F53D0"/>
    <w:rsid w:val="00A009CE"/>
    <w:rsid w:val="00A01564"/>
    <w:rsid w:val="00A222D4"/>
    <w:rsid w:val="00A51833"/>
    <w:rsid w:val="00A637EE"/>
    <w:rsid w:val="00A6384F"/>
    <w:rsid w:val="00A65082"/>
    <w:rsid w:val="00A70351"/>
    <w:rsid w:val="00A83AF0"/>
    <w:rsid w:val="00A91E6B"/>
    <w:rsid w:val="00A943C9"/>
    <w:rsid w:val="00AA36F4"/>
    <w:rsid w:val="00AA606D"/>
    <w:rsid w:val="00AB01AB"/>
    <w:rsid w:val="00AB0347"/>
    <w:rsid w:val="00AC2E91"/>
    <w:rsid w:val="00AE2155"/>
    <w:rsid w:val="00AE7778"/>
    <w:rsid w:val="00AF1231"/>
    <w:rsid w:val="00AF18E6"/>
    <w:rsid w:val="00B03D7B"/>
    <w:rsid w:val="00B270EB"/>
    <w:rsid w:val="00B27341"/>
    <w:rsid w:val="00B35FBA"/>
    <w:rsid w:val="00B44AAE"/>
    <w:rsid w:val="00B626F5"/>
    <w:rsid w:val="00B62EEB"/>
    <w:rsid w:val="00B83A31"/>
    <w:rsid w:val="00B9555B"/>
    <w:rsid w:val="00BB0312"/>
    <w:rsid w:val="00BB1A80"/>
    <w:rsid w:val="00BB36A6"/>
    <w:rsid w:val="00BB7132"/>
    <w:rsid w:val="00BB7D08"/>
    <w:rsid w:val="00BC169C"/>
    <w:rsid w:val="00BC7B23"/>
    <w:rsid w:val="00BE1FEB"/>
    <w:rsid w:val="00BE231D"/>
    <w:rsid w:val="00C0201C"/>
    <w:rsid w:val="00C150A5"/>
    <w:rsid w:val="00C4642F"/>
    <w:rsid w:val="00C5094D"/>
    <w:rsid w:val="00C62CEF"/>
    <w:rsid w:val="00C64D35"/>
    <w:rsid w:val="00C76F51"/>
    <w:rsid w:val="00C85D70"/>
    <w:rsid w:val="00CD3079"/>
    <w:rsid w:val="00CE1F51"/>
    <w:rsid w:val="00CE3195"/>
    <w:rsid w:val="00CE5EB2"/>
    <w:rsid w:val="00CF3C00"/>
    <w:rsid w:val="00D32521"/>
    <w:rsid w:val="00D3406C"/>
    <w:rsid w:val="00D353FC"/>
    <w:rsid w:val="00D50265"/>
    <w:rsid w:val="00D75398"/>
    <w:rsid w:val="00D841AF"/>
    <w:rsid w:val="00D903BD"/>
    <w:rsid w:val="00D93292"/>
    <w:rsid w:val="00DB3F7D"/>
    <w:rsid w:val="00DC0246"/>
    <w:rsid w:val="00DC66D6"/>
    <w:rsid w:val="00DD00AC"/>
    <w:rsid w:val="00DD1518"/>
    <w:rsid w:val="00DE1A74"/>
    <w:rsid w:val="00DE61DD"/>
    <w:rsid w:val="00E03DDE"/>
    <w:rsid w:val="00E10476"/>
    <w:rsid w:val="00E27E97"/>
    <w:rsid w:val="00E36A56"/>
    <w:rsid w:val="00E52865"/>
    <w:rsid w:val="00E62400"/>
    <w:rsid w:val="00E64924"/>
    <w:rsid w:val="00E761C3"/>
    <w:rsid w:val="00E822A4"/>
    <w:rsid w:val="00E86F1A"/>
    <w:rsid w:val="00E913AC"/>
    <w:rsid w:val="00E9142C"/>
    <w:rsid w:val="00EA0C94"/>
    <w:rsid w:val="00EB38F1"/>
    <w:rsid w:val="00EB3E9D"/>
    <w:rsid w:val="00EB5D1F"/>
    <w:rsid w:val="00EC65CD"/>
    <w:rsid w:val="00EC7885"/>
    <w:rsid w:val="00ED0608"/>
    <w:rsid w:val="00ED1929"/>
    <w:rsid w:val="00ED2D63"/>
    <w:rsid w:val="00ED329C"/>
    <w:rsid w:val="00EE3B3E"/>
    <w:rsid w:val="00EE6DE2"/>
    <w:rsid w:val="00EF5D4D"/>
    <w:rsid w:val="00EF67E0"/>
    <w:rsid w:val="00F009BE"/>
    <w:rsid w:val="00F01629"/>
    <w:rsid w:val="00F03F3F"/>
    <w:rsid w:val="00F16A74"/>
    <w:rsid w:val="00F3223B"/>
    <w:rsid w:val="00F33FE7"/>
    <w:rsid w:val="00F434A0"/>
    <w:rsid w:val="00F45BE7"/>
    <w:rsid w:val="00F56298"/>
    <w:rsid w:val="00F57891"/>
    <w:rsid w:val="00F63A83"/>
    <w:rsid w:val="00F65914"/>
    <w:rsid w:val="00F728E6"/>
    <w:rsid w:val="00F97F1B"/>
    <w:rsid w:val="00FB64BD"/>
    <w:rsid w:val="00FB7A33"/>
    <w:rsid w:val="00FC6EDD"/>
    <w:rsid w:val="00FD2175"/>
    <w:rsid w:val="00FD5704"/>
    <w:rsid w:val="00FD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8E6871"/>
  <w15:docId w15:val="{185CCC55-6B46-47DE-809A-02644436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246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A637E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7C0D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7C0D02"/>
    <w:rPr>
      <w:rFonts w:ascii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7C0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C0D0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626B70"/>
    <w:rPr>
      <w:rFonts w:cs="Times New Roman"/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AA6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AA606D"/>
    <w:rPr>
      <w:rFonts w:cs="Times New Roman"/>
    </w:rPr>
  </w:style>
  <w:style w:type="paragraph" w:styleId="NormalWeb">
    <w:name w:val="Normal (Web)"/>
    <w:basedOn w:val="Normal"/>
    <w:uiPriority w:val="99"/>
    <w:rsid w:val="006912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69123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99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LENOVO</dc:creator>
  <cp:keywords/>
  <dc:description/>
  <cp:lastModifiedBy>Suelen Gotardo</cp:lastModifiedBy>
  <cp:revision>2</cp:revision>
  <cp:lastPrinted>2019-05-15T19:51:00Z</cp:lastPrinted>
  <dcterms:created xsi:type="dcterms:W3CDTF">2019-10-01T12:11:00Z</dcterms:created>
  <dcterms:modified xsi:type="dcterms:W3CDTF">2019-10-01T12:11:00Z</dcterms:modified>
</cp:coreProperties>
</file>