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94" w:line="240" w:lineRule="auto"/>
        <w:ind w:left="0" w:right="17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94" w:line="240" w:lineRule="auto"/>
        <w:ind w:left="0" w:right="17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94" w:line="240" w:lineRule="auto"/>
        <w:ind w:left="0" w:right="17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ADESÃO AO SISTEMA NACIONAL DE SEGURANÇA ALIMENTAR E NUTRICIONAL - SISAN, REQUERIDO PELO MUNICIPIO, PARA O FIM QUE ESPECIFICA.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2400"/>
          <w:tab w:val="left" w:leader="none" w:pos="3608"/>
          <w:tab w:val="left" w:leader="none" w:pos="4834"/>
          <w:tab w:val="left" w:leader="none" w:pos="7179"/>
          <w:tab w:val="left" w:leader="none" w:pos="9251"/>
          <w:tab w:val="left" w:leader="none" w:pos="9491"/>
          <w:tab w:val="left" w:leader="none" w:pos="9596"/>
          <w:tab w:val="left" w:leader="none" w:pos="9912"/>
        </w:tabs>
        <w:spacing w:line="240" w:lineRule="auto"/>
        <w:ind w:left="0" w:right="16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MUNICIPIO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inscrito no CNPJ sob o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com sede na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</w:t>
        <w:tab/>
        <w:tab/>
        <w:t xml:space="preserve">neste ato representado pelo/a Prefeito/a,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portador/a da Carteira de Identidade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</w:t>
        <w:tab/>
        <w:t xml:space="preserve">do CPF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residente e domiciliado/a na _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mediante o presente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TERMO requer sua ADESÃO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ao Sistema Nacional de Segurança Alimentar e Nutricional - SISAN, na conformidade da Lei nº 11.346, de 15 de setembro de 2006, do Decreto nº 7.272, de 25 de agosto de 2010, e das cláusulas e condições seguintes:</w:t>
      </w:r>
    </w:p>
    <w:p w:rsidR="00000000" w:rsidDel="00000000" w:rsidP="00000000" w:rsidRDefault="00000000" w:rsidRPr="00000000" w14:paraId="0000000A">
      <w:pPr>
        <w:widowControl w:val="0"/>
        <w:spacing w:before="10"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C">
      <w:pPr>
        <w:widowControl w:val="0"/>
        <w:spacing w:before="7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418"/>
          <w:tab w:val="left" w:leader="none" w:pos="7238"/>
          <w:tab w:val="left" w:leader="none" w:pos="7710"/>
          <w:tab w:val="left" w:leader="none" w:pos="8782"/>
          <w:tab w:val="left" w:leader="none" w:pos="9928"/>
        </w:tabs>
        <w:spacing w:line="240" w:lineRule="auto"/>
        <w:ind w:left="0" w:right="1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Pelo presente Termo, o MUNICIPIO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adere</w:t>
        <w:tab/>
        <w:t xml:space="preserve">ao</w:t>
        <w:tab/>
        <w:t xml:space="preserve">Sistema</w:t>
        <w:tab/>
        <w:t xml:space="preserve">Nacional de Segurança Alimentar e Nutricional - SISAN, tendo por objetivo: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before="1"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formular e implementar políticas e planos de segurança alimentar e nutricional;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estimular a integração dos esforços entre governo e sociedade civil;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promover o acompanhamento, o monitoramento e a avaliação da segurança alimentar e nutricional;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assegurar a realização progressiva do direito humano à alimentação adequada.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4"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widowControl w:val="0"/>
        <w:spacing w:after="0" w:before="1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SEGUNDA – DAS OBRIGAÇÕES DO MUNICIPIO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4764"/>
        </w:tabs>
        <w:spacing w:before="86" w:line="240" w:lineRule="auto"/>
        <w:ind w:left="0" w:right="16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MUNICIPIO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obriga-se a promover o integral cumprimento das normas que regulamentam o SISAN, no âmbito de suas atribuições, conforme o disposto no Decreto nº 7.272, de 25 de agosto 2010, especialmente: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tabs>
          <w:tab w:val="left" w:leader="none" w:pos="1894"/>
        </w:tabs>
        <w:spacing w:before="1" w:line="240" w:lineRule="auto"/>
        <w:ind w:left="720" w:right="173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assegurar que a Câmara Governamental Intersetorial de Segurança Alimentar e Nutricional tenha atribuições similares à Câmara Interministerial de Segurança Alimentar e Nutricional - CAISAN;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apoiar o funcionamento do Conselho Municipal de Segurança Alimentar e Nutricional e assegurar que este tenha formato e atribuições similares às do Conselho Nacional de Segurança Alimentar e Nutricional - CONSEA;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elaborar, implementar, monitorar e avaliar o Plano Municipal de Segurança Alimentar e Nutricional, no prazo de um ano, com base nas disposições constantes no Decreto nº 7.272, de 2010, e nas diretrizes emanadas de sua Conferência e Conselho de Segurança Alimentar e Nutricional;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exercer a interlocução e pactuação com a CAISAN, participando do Fórum Bipartite, por meio da respectiva Câmara Governamental Intersetorial de Segurança Alimentar e Nutricional, sobre os mecanismos de gestão e de cooperação para implementação integrada dos planos nacional, estaduais, distrital e municipais de segurança alimentar e nutricional;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monitorar e avaliar os programas e as ações de sua competência, bem como fornecer informações à sua Câmara Governamental Intersetorial e Conselho de Segurança Alimentar e Nutricional.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" w:line="240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2">
      <w:pPr>
        <w:widowControl w:val="0"/>
        <w:spacing w:before="8" w:line="240" w:lineRule="auto"/>
        <w:rPr>
          <w:rFonts w:ascii="Arial MT" w:cs="Arial MT" w:eastAsia="Arial MT" w:hAnsi="Arial MT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1173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Prefeito Municipal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1173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4" w:line="240" w:lineRule="auto"/>
        <w:rPr>
          <w:rFonts w:ascii="Arial MT" w:cs="Arial MT" w:eastAsia="Arial MT" w:hAnsi="Arial M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Testemunhas: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9" w:line="240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94.0" w:type="dxa"/>
        <w:jc w:val="left"/>
        <w:tblInd w:w="987.0" w:type="dxa"/>
        <w:tblLayout w:type="fixed"/>
        <w:tblLook w:val="0000"/>
      </w:tblPr>
      <w:tblGrid>
        <w:gridCol w:w="4594"/>
        <w:tblGridChange w:id="0">
          <w:tblGrid>
            <w:gridCol w:w="4594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71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6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54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CPF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54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1513347" cy="98583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3347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                    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349338" cy="969233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9338" cy="9692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9kl/dRJBkrjMvgBl+bZLQOPnww==">CgMxLjA4AHIhMURsR1g4LXhRMk1tVXc4SzVjYllpUEItRktoOU0ydVpm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